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746"/>
      </w:tblGrid>
      <w:tr w:rsidR="00242ADB" w14:paraId="045D6763"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CABE2"/>
            <w:tcMar>
              <w:top w:w="280" w:type="dxa"/>
              <w:left w:w="340" w:type="dxa"/>
              <w:bottom w:w="260" w:type="dxa"/>
              <w:right w:w="340" w:type="dxa"/>
            </w:tcMar>
          </w:tcPr>
          <w:p w14:paraId="2BF11A54" w14:textId="77777777" w:rsidR="00242ADB" w:rsidRDefault="00000000">
            <w:pPr>
              <w:spacing w:after="60"/>
            </w:pPr>
            <w:r>
              <w:rPr>
                <w:rFonts w:ascii="Calibri" w:eastAsia="Calibri" w:hAnsi="Calibri" w:cs="Calibri"/>
                <w:b/>
                <w:bCs/>
                <w:color w:val="FFFFFF"/>
                <w:sz w:val="36"/>
                <w:szCs w:val="36"/>
              </w:rPr>
              <w:t>UNICEF Internship Opportunity: Viet Nam</w:t>
            </w:r>
          </w:p>
          <w:p w14:paraId="5B8BDB76" w14:textId="77777777" w:rsidR="00242ADB" w:rsidRDefault="00000000">
            <w:pPr>
              <w:spacing w:after="60"/>
            </w:pPr>
            <w:r>
              <w:rPr>
                <w:rFonts w:ascii="Calibri" w:eastAsia="Calibri" w:hAnsi="Calibri" w:cs="Calibri"/>
                <w:b/>
                <w:bCs/>
                <w:color w:val="FFFFFF"/>
                <w:sz w:val="36"/>
                <w:szCs w:val="36"/>
              </w:rPr>
              <w:t>Partnerships and Knowledge Management Intern</w:t>
            </w:r>
          </w:p>
          <w:p w14:paraId="1F6F1AA1" w14:textId="77777777" w:rsidR="00242ADB" w:rsidRDefault="00000000">
            <w:r>
              <w:rPr>
                <w:rFonts w:ascii="Calibri" w:eastAsia="Calibri" w:hAnsi="Calibri" w:cs="Calibri"/>
                <w:color w:val="FFFFFF"/>
                <w:sz w:val="28"/>
                <w:szCs w:val="28"/>
              </w:rPr>
              <w:t>Terms of Reference</w:t>
            </w:r>
          </w:p>
        </w:tc>
      </w:tr>
    </w:tbl>
    <w:p w14:paraId="0E53ECBA" w14:textId="77777777" w:rsidR="00242ADB" w:rsidRDefault="00242ADB">
      <w:pPr>
        <w:spacing w:line="200" w:lineRule="auto"/>
      </w:pPr>
    </w:p>
    <w:tbl>
      <w:tblPr>
        <w:tblW w:w="9746" w:type="dxa"/>
        <w:tblBorders>
          <w:top w:val="single" w:sz="8" w:space="0" w:color="1CABE2"/>
          <w:left w:val="none" w:sz="0" w:space="0" w:color="FFFFFF"/>
          <w:bottom w:val="single" w:sz="8" w:space="0" w:color="1CABE2"/>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946"/>
      </w:tblGrid>
      <w:tr w:rsidR="00242ADB" w14:paraId="263804ED" w14:textId="77777777">
        <w:tblPrEx>
          <w:tblCellMar>
            <w:top w:w="0" w:type="dxa"/>
            <w:bottom w:w="0" w:type="dxa"/>
          </w:tblCellMar>
        </w:tblPrEx>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44AD520B" w14:textId="77777777" w:rsidR="00242ADB" w:rsidRDefault="00000000">
            <w:r>
              <w:rPr>
                <w:rFonts w:ascii="Calibri" w:eastAsia="Calibri" w:hAnsi="Calibri" w:cs="Calibri"/>
                <w:b/>
                <w:bCs/>
                <w:color w:val="2C5F8A"/>
                <w:sz w:val="18"/>
                <w:szCs w:val="18"/>
              </w:rPr>
              <w:t>Duty Station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48314BDC" w14:textId="77777777" w:rsidR="00242ADB" w:rsidRDefault="00000000">
            <w:r>
              <w:rPr>
                <w:rFonts w:ascii="Calibri" w:eastAsia="Calibri" w:hAnsi="Calibri" w:cs="Calibri"/>
                <w:color w:val="222222"/>
                <w:sz w:val="18"/>
                <w:szCs w:val="18"/>
              </w:rPr>
              <w:t>Hanoi, Viet Nam</w:t>
            </w:r>
          </w:p>
        </w:tc>
      </w:tr>
      <w:tr w:rsidR="00242ADB" w14:paraId="4DFD675F" w14:textId="77777777">
        <w:tblPrEx>
          <w:tblCellMar>
            <w:top w:w="0" w:type="dxa"/>
            <w:bottom w:w="0" w:type="dxa"/>
          </w:tblCellMar>
        </w:tblPrEx>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4E21AEF2" w14:textId="77777777" w:rsidR="00242ADB" w:rsidRDefault="00000000">
            <w:r>
              <w:rPr>
                <w:rFonts w:ascii="Calibri" w:eastAsia="Calibri" w:hAnsi="Calibri" w:cs="Calibri"/>
                <w:b/>
                <w:bCs/>
                <w:color w:val="2C5F8A"/>
                <w:sz w:val="18"/>
                <w:szCs w:val="18"/>
              </w:rPr>
              <w:t>Division/Section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7D415240" w14:textId="77777777" w:rsidR="00242ADB" w:rsidRDefault="00000000">
            <w:r>
              <w:rPr>
                <w:rFonts w:ascii="Calibri" w:eastAsia="Calibri" w:hAnsi="Calibri" w:cs="Calibri"/>
                <w:color w:val="222222"/>
                <w:sz w:val="18"/>
                <w:szCs w:val="18"/>
              </w:rPr>
              <w:t>Planning, Monitoring, Evaluation and Public Partnership (PME)</w:t>
            </w:r>
          </w:p>
        </w:tc>
      </w:tr>
      <w:tr w:rsidR="00242ADB" w14:paraId="176B82E3" w14:textId="77777777">
        <w:tblPrEx>
          <w:tblCellMar>
            <w:top w:w="0" w:type="dxa"/>
            <w:bottom w:w="0" w:type="dxa"/>
          </w:tblCellMar>
        </w:tblPrEx>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0D738699" w14:textId="77777777" w:rsidR="00242ADB" w:rsidRDefault="00000000">
            <w:r>
              <w:rPr>
                <w:rFonts w:ascii="Calibri" w:eastAsia="Calibri" w:hAnsi="Calibri" w:cs="Calibri"/>
                <w:b/>
                <w:bCs/>
                <w:color w:val="2C5F8A"/>
                <w:sz w:val="18"/>
                <w:szCs w:val="18"/>
              </w:rPr>
              <w:t>Duration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23FF6251" w14:textId="77777777" w:rsidR="00242ADB" w:rsidRDefault="00000000">
            <w:r>
              <w:rPr>
                <w:rFonts w:ascii="Calibri" w:eastAsia="Calibri" w:hAnsi="Calibri" w:cs="Calibri"/>
                <w:color w:val="222222"/>
                <w:sz w:val="18"/>
                <w:szCs w:val="18"/>
              </w:rPr>
              <w:t>6 or 12 months (subject to discussions with Seoul National University internship office)</w:t>
            </w:r>
          </w:p>
        </w:tc>
      </w:tr>
      <w:tr w:rsidR="00242ADB" w14:paraId="356B18C7"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shd w:val="clear" w:color="auto" w:fill="E8F6FD"/>
            <w:tcMar>
              <w:top w:w="80" w:type="dxa"/>
              <w:left w:w="160" w:type="dxa"/>
              <w:bottom w:w="80" w:type="dxa"/>
              <w:right w:w="120" w:type="dxa"/>
            </w:tcMar>
          </w:tcPr>
          <w:p w14:paraId="1289008E" w14:textId="77777777" w:rsidR="00242ADB" w:rsidRDefault="00000000">
            <w:r>
              <w:rPr>
                <w:rFonts w:ascii="Calibri" w:eastAsia="Calibri" w:hAnsi="Calibri" w:cs="Calibri"/>
                <w:b/>
                <w:bCs/>
                <w:color w:val="2C5F8A"/>
                <w:sz w:val="18"/>
                <w:szCs w:val="18"/>
              </w:rPr>
              <w:t>Start Date</w:t>
            </w:r>
          </w:p>
        </w:tc>
        <w:tc>
          <w:tcPr>
            <w:tcW w:w="6946" w:type="dxa"/>
            <w:tcBorders>
              <w:top w:val="none" w:sz="0" w:space="0" w:color="FFFFFF"/>
              <w:left w:val="none" w:sz="0" w:space="0" w:color="FFFFFF"/>
              <w:bottom w:val="none" w:sz="0" w:space="0" w:color="FFFFFF"/>
              <w:right w:val="none" w:sz="0" w:space="0" w:color="FFFFFF"/>
            </w:tcBorders>
            <w:shd w:val="clear" w:color="auto" w:fill="FFFFFF"/>
            <w:tcMar>
              <w:top w:w="80" w:type="dxa"/>
              <w:left w:w="160" w:type="dxa"/>
              <w:bottom w:w="80" w:type="dxa"/>
              <w:right w:w="120" w:type="dxa"/>
            </w:tcMar>
          </w:tcPr>
          <w:p w14:paraId="2CE70301" w14:textId="77777777" w:rsidR="00242ADB" w:rsidRDefault="00000000">
            <w:r>
              <w:rPr>
                <w:rFonts w:ascii="Calibri" w:eastAsia="Calibri" w:hAnsi="Calibri" w:cs="Calibri"/>
                <w:color w:val="222222"/>
                <w:sz w:val="18"/>
                <w:szCs w:val="18"/>
              </w:rPr>
              <w:t>August 2026</w:t>
            </w:r>
          </w:p>
        </w:tc>
      </w:tr>
    </w:tbl>
    <w:p w14:paraId="68A254D8" w14:textId="77777777" w:rsidR="00242ADB" w:rsidRDefault="00242ADB">
      <w:pPr>
        <w:spacing w:line="200" w:lineRule="auto"/>
      </w:pPr>
    </w:p>
    <w:p w14:paraId="369DD868" w14:textId="77777777" w:rsidR="00242ADB" w:rsidRDefault="00000000">
      <w:pPr>
        <w:pBdr>
          <w:bottom w:val="single" w:sz="6" w:space="2" w:color="1CABE2"/>
        </w:pBdr>
        <w:spacing w:before="200" w:after="80"/>
      </w:pPr>
      <w:r>
        <w:rPr>
          <w:rFonts w:ascii="Calibri" w:eastAsia="Calibri" w:hAnsi="Calibri" w:cs="Calibri"/>
          <w:b/>
          <w:bCs/>
          <w:color w:val="1CABE2"/>
          <w:sz w:val="22"/>
          <w:szCs w:val="22"/>
        </w:rPr>
        <w:t>I.   Background</w:t>
      </w:r>
    </w:p>
    <w:p w14:paraId="6083E3DF" w14:textId="77777777" w:rsidR="00242ADB" w:rsidRDefault="00000000">
      <w:pPr>
        <w:spacing w:before="60" w:after="60"/>
      </w:pPr>
      <w:r>
        <w:rPr>
          <w:rFonts w:ascii="Calibri" w:eastAsia="Calibri" w:hAnsi="Calibri" w:cs="Calibri"/>
          <w:color w:val="222222"/>
        </w:rPr>
        <w:t>UNICEF Viet Nam operates in a middle-income and highly decentralized context, where strong government engagement, robust data systems, and effective knowledge management are critical to achieving equitable and sustainable results for children.</w:t>
      </w:r>
    </w:p>
    <w:p w14:paraId="3EC9D6E6" w14:textId="77777777" w:rsidR="00242ADB" w:rsidRDefault="00000000">
      <w:pPr>
        <w:spacing w:before="60" w:after="60"/>
      </w:pPr>
      <w:r>
        <w:rPr>
          <w:rFonts w:ascii="Calibri" w:eastAsia="Calibri" w:hAnsi="Calibri" w:cs="Calibri"/>
          <w:color w:val="222222"/>
        </w:rPr>
        <w:t xml:space="preserve">The Planning, Monitoring, Evaluation and Public Partnership (PME) team plays a central role in coordinating </w:t>
      </w:r>
      <w:proofErr w:type="spellStart"/>
      <w:r>
        <w:rPr>
          <w:rFonts w:ascii="Calibri" w:eastAsia="Calibri" w:hAnsi="Calibri" w:cs="Calibri"/>
          <w:color w:val="222222"/>
        </w:rPr>
        <w:t>programme</w:t>
      </w:r>
      <w:proofErr w:type="spellEnd"/>
      <w:r>
        <w:rPr>
          <w:rFonts w:ascii="Calibri" w:eastAsia="Calibri" w:hAnsi="Calibri" w:cs="Calibri"/>
          <w:color w:val="222222"/>
        </w:rPr>
        <w:t xml:space="preserve"> planning, data, evidence generation, monitoring, evaluation, and public partnerships. High-quality data and knowledge management systems enable UNICEF and its partners to identify disparities, target vulnerable populations, and design evidence-based interventions at national and subnational levels.</w:t>
      </w:r>
    </w:p>
    <w:p w14:paraId="60461D2E" w14:textId="77777777" w:rsidR="00242ADB" w:rsidRDefault="00000000">
      <w:pPr>
        <w:spacing w:before="60" w:after="60"/>
      </w:pPr>
      <w:r>
        <w:rPr>
          <w:rFonts w:ascii="Calibri" w:eastAsia="Calibri" w:hAnsi="Calibri" w:cs="Calibri"/>
          <w:color w:val="222222"/>
        </w:rPr>
        <w:t xml:space="preserve">In addition, strategic public sector partnerships are essential for mobilizing both financial resources and policy influence. By aligning UNICEF’s technical expertise with government systems and financing mechanisms, partnerships can support the scaling of child-focused </w:t>
      </w:r>
      <w:proofErr w:type="spellStart"/>
      <w:r>
        <w:rPr>
          <w:rFonts w:ascii="Calibri" w:eastAsia="Calibri" w:hAnsi="Calibri" w:cs="Calibri"/>
          <w:color w:val="222222"/>
        </w:rPr>
        <w:t>programmes</w:t>
      </w:r>
      <w:proofErr w:type="spellEnd"/>
      <w:r>
        <w:rPr>
          <w:rFonts w:ascii="Calibri" w:eastAsia="Calibri" w:hAnsi="Calibri" w:cs="Calibri"/>
          <w:color w:val="222222"/>
        </w:rPr>
        <w:t xml:space="preserve"> and strengthen long-term national ownership.</w:t>
      </w:r>
    </w:p>
    <w:p w14:paraId="7CDA4F90" w14:textId="77777777" w:rsidR="00242ADB" w:rsidRDefault="00000000">
      <w:pPr>
        <w:spacing w:before="60" w:after="60"/>
      </w:pPr>
      <w:r>
        <w:rPr>
          <w:rFonts w:ascii="Calibri" w:eastAsia="Calibri" w:hAnsi="Calibri" w:cs="Calibri"/>
          <w:color w:val="222222"/>
        </w:rPr>
        <w:t>This internship will support the PME team in strengthening data and knowledge systems, enhancing communication of results, and contributing to public partnership and resource mobilization efforts.</w:t>
      </w:r>
    </w:p>
    <w:p w14:paraId="5E2B500E" w14:textId="77777777" w:rsidR="00242ADB" w:rsidRDefault="00242ADB">
      <w:pPr>
        <w:spacing w:line="200" w:lineRule="auto"/>
      </w:pPr>
    </w:p>
    <w:p w14:paraId="3EAB15F5" w14:textId="77777777" w:rsidR="00242ADB" w:rsidRDefault="00000000">
      <w:pPr>
        <w:pBdr>
          <w:bottom w:val="single" w:sz="6" w:space="2" w:color="1CABE2"/>
        </w:pBdr>
        <w:spacing w:before="200" w:after="80"/>
      </w:pPr>
      <w:r>
        <w:rPr>
          <w:rFonts w:ascii="Calibri" w:eastAsia="Calibri" w:hAnsi="Calibri" w:cs="Calibri"/>
          <w:b/>
          <w:bCs/>
          <w:color w:val="1CABE2"/>
          <w:sz w:val="22"/>
          <w:szCs w:val="22"/>
        </w:rPr>
        <w:t>II.   Objective</w:t>
      </w:r>
    </w:p>
    <w:p w14:paraId="44762EEC" w14:textId="77777777" w:rsidR="00242ADB" w:rsidRDefault="00000000">
      <w:pPr>
        <w:spacing w:before="60" w:after="60"/>
      </w:pPr>
      <w:r>
        <w:rPr>
          <w:rFonts w:ascii="Calibri" w:eastAsia="Calibri" w:hAnsi="Calibri" w:cs="Calibri"/>
          <w:color w:val="222222"/>
        </w:rPr>
        <w:t>The objective of this internship is to support UNICEF Viet Nam in strengthening data and knowledge management, enhancing communication and visibility of results, and contributing to public partnership and resource mobilization efforts to improve outcomes for children.</w:t>
      </w:r>
    </w:p>
    <w:p w14:paraId="04F2E230" w14:textId="77777777" w:rsidR="00242ADB" w:rsidRDefault="00242ADB">
      <w:pPr>
        <w:spacing w:line="200" w:lineRule="auto"/>
      </w:pPr>
    </w:p>
    <w:p w14:paraId="74DC05BB" w14:textId="77777777" w:rsidR="00242ADB" w:rsidRDefault="00000000">
      <w:pPr>
        <w:pBdr>
          <w:bottom w:val="single" w:sz="6" w:space="2" w:color="1CABE2"/>
        </w:pBdr>
        <w:spacing w:before="200" w:after="80"/>
      </w:pPr>
      <w:r>
        <w:rPr>
          <w:rFonts w:ascii="Calibri" w:eastAsia="Calibri" w:hAnsi="Calibri" w:cs="Calibri"/>
          <w:b/>
          <w:bCs/>
          <w:color w:val="1CABE2"/>
          <w:sz w:val="22"/>
          <w:szCs w:val="22"/>
        </w:rPr>
        <w:t>III.   Key Tasks and Responsibilities</w:t>
      </w:r>
    </w:p>
    <w:p w14:paraId="37D4BCE9" w14:textId="6CD703C0" w:rsidR="00242ADB" w:rsidRPr="00F20580" w:rsidRDefault="00000000" w:rsidP="00F20580">
      <w:pPr>
        <w:pStyle w:val="ListParagraph"/>
        <w:numPr>
          <w:ilvl w:val="0"/>
          <w:numId w:val="3"/>
        </w:numPr>
        <w:spacing w:before="160" w:after="40"/>
        <w:ind w:left="360"/>
        <w:rPr>
          <w:rFonts w:ascii="Calibri" w:eastAsia="Calibri" w:hAnsi="Calibri" w:cs="Calibri"/>
          <w:b/>
          <w:bCs/>
          <w:color w:val="2C5F8A"/>
        </w:rPr>
      </w:pPr>
      <w:r w:rsidRPr="00F20580">
        <w:rPr>
          <w:rFonts w:ascii="Calibri" w:eastAsia="Calibri" w:hAnsi="Calibri" w:cs="Calibri"/>
          <w:b/>
          <w:bCs/>
          <w:color w:val="2C5F8A"/>
        </w:rPr>
        <w:t>Data and Knowledge Management</w:t>
      </w:r>
    </w:p>
    <w:p w14:paraId="776018B9" w14:textId="77777777" w:rsidR="00242ADB" w:rsidRDefault="00000000" w:rsidP="00F20580">
      <w:pPr>
        <w:pStyle w:val="ListParagraph"/>
        <w:numPr>
          <w:ilvl w:val="0"/>
          <w:numId w:val="5"/>
        </w:numPr>
      </w:pPr>
      <w:r w:rsidRPr="00F20580">
        <w:rPr>
          <w:rFonts w:ascii="Calibri" w:eastAsia="Calibri" w:hAnsi="Calibri" w:cs="Calibri"/>
          <w:color w:val="222222"/>
        </w:rPr>
        <w:t xml:space="preserve">Support data collection, analysis, and visualization for </w:t>
      </w:r>
      <w:proofErr w:type="spellStart"/>
      <w:r w:rsidRPr="00F20580">
        <w:rPr>
          <w:rFonts w:ascii="Calibri" w:eastAsia="Calibri" w:hAnsi="Calibri" w:cs="Calibri"/>
          <w:color w:val="222222"/>
        </w:rPr>
        <w:t>programme</w:t>
      </w:r>
      <w:proofErr w:type="spellEnd"/>
      <w:r w:rsidRPr="00F20580">
        <w:rPr>
          <w:rFonts w:ascii="Calibri" w:eastAsia="Calibri" w:hAnsi="Calibri" w:cs="Calibri"/>
          <w:color w:val="222222"/>
        </w:rPr>
        <w:t xml:space="preserve"> and communication purposes, including through digital and innovative tools.</w:t>
      </w:r>
    </w:p>
    <w:p w14:paraId="3CA1687E" w14:textId="77777777" w:rsidR="00242ADB" w:rsidRDefault="00000000" w:rsidP="00F20580">
      <w:pPr>
        <w:pStyle w:val="ListParagraph"/>
        <w:numPr>
          <w:ilvl w:val="0"/>
          <w:numId w:val="5"/>
        </w:numPr>
      </w:pPr>
      <w:r w:rsidRPr="00F20580">
        <w:rPr>
          <w:rFonts w:ascii="Calibri" w:eastAsia="Calibri" w:hAnsi="Calibri" w:cs="Calibri"/>
          <w:color w:val="222222"/>
        </w:rPr>
        <w:t>Contribute to the development and maintenance of knowledge platforms and products.</w:t>
      </w:r>
    </w:p>
    <w:p w14:paraId="17328A35" w14:textId="77777777" w:rsidR="00242ADB" w:rsidRDefault="00000000" w:rsidP="00F20580">
      <w:pPr>
        <w:pStyle w:val="ListParagraph"/>
        <w:numPr>
          <w:ilvl w:val="0"/>
          <w:numId w:val="5"/>
        </w:numPr>
      </w:pPr>
      <w:r w:rsidRPr="00F20580">
        <w:rPr>
          <w:rFonts w:ascii="Calibri" w:eastAsia="Calibri" w:hAnsi="Calibri" w:cs="Calibri"/>
          <w:color w:val="222222"/>
        </w:rPr>
        <w:t xml:space="preserve">Assist in documenting results, lessons learned, and promising practices from UNICEF </w:t>
      </w:r>
      <w:proofErr w:type="spellStart"/>
      <w:r w:rsidRPr="00F20580">
        <w:rPr>
          <w:rFonts w:ascii="Calibri" w:eastAsia="Calibri" w:hAnsi="Calibri" w:cs="Calibri"/>
          <w:color w:val="222222"/>
        </w:rPr>
        <w:t>programmes</w:t>
      </w:r>
      <w:proofErr w:type="spellEnd"/>
      <w:r w:rsidRPr="00F20580">
        <w:rPr>
          <w:rFonts w:ascii="Calibri" w:eastAsia="Calibri" w:hAnsi="Calibri" w:cs="Calibri"/>
          <w:color w:val="222222"/>
        </w:rPr>
        <w:t xml:space="preserve"> and initiatives.</w:t>
      </w:r>
    </w:p>
    <w:p w14:paraId="08ECE454" w14:textId="02A67C9B" w:rsidR="00242ADB" w:rsidRPr="00F20580" w:rsidRDefault="00000000" w:rsidP="00F20580">
      <w:pPr>
        <w:pStyle w:val="ListParagraph"/>
        <w:numPr>
          <w:ilvl w:val="0"/>
          <w:numId w:val="3"/>
        </w:numPr>
        <w:spacing w:before="160" w:after="40"/>
        <w:ind w:left="360"/>
        <w:rPr>
          <w:rFonts w:ascii="Calibri" w:eastAsia="Calibri" w:hAnsi="Calibri" w:cs="Calibri"/>
          <w:b/>
          <w:bCs/>
          <w:color w:val="2C5F8A"/>
        </w:rPr>
      </w:pPr>
      <w:r>
        <w:rPr>
          <w:rFonts w:ascii="Calibri" w:eastAsia="Calibri" w:hAnsi="Calibri" w:cs="Calibri"/>
          <w:b/>
          <w:bCs/>
          <w:color w:val="2C5F8A"/>
        </w:rPr>
        <w:t>Resource Mobilization and Public Partnerships</w:t>
      </w:r>
    </w:p>
    <w:p w14:paraId="03003287" w14:textId="77777777" w:rsidR="00242ADB" w:rsidRDefault="00000000" w:rsidP="00F20580">
      <w:pPr>
        <w:pStyle w:val="ListParagraph"/>
        <w:numPr>
          <w:ilvl w:val="0"/>
          <w:numId w:val="6"/>
        </w:numPr>
      </w:pPr>
      <w:r w:rsidRPr="00F20580">
        <w:rPr>
          <w:rFonts w:ascii="Calibri" w:eastAsia="Calibri" w:hAnsi="Calibri" w:cs="Calibri"/>
          <w:color w:val="222222"/>
        </w:rPr>
        <w:t>Support the development of briefing notes, funding proposals, and donor reports.</w:t>
      </w:r>
    </w:p>
    <w:p w14:paraId="399F0783" w14:textId="77777777" w:rsidR="00242ADB" w:rsidRDefault="00000000" w:rsidP="00F20580">
      <w:pPr>
        <w:pStyle w:val="ListParagraph"/>
        <w:numPr>
          <w:ilvl w:val="0"/>
          <w:numId w:val="6"/>
        </w:numPr>
      </w:pPr>
      <w:r w:rsidRPr="00F20580">
        <w:rPr>
          <w:rFonts w:ascii="Calibri" w:eastAsia="Calibri" w:hAnsi="Calibri" w:cs="Calibri"/>
          <w:color w:val="222222"/>
        </w:rPr>
        <w:t>Assist in preparing visibility materials for public and bilateral partners.</w:t>
      </w:r>
    </w:p>
    <w:p w14:paraId="24EFF559" w14:textId="77777777" w:rsidR="00242ADB" w:rsidRDefault="00000000" w:rsidP="00F20580">
      <w:pPr>
        <w:pStyle w:val="ListParagraph"/>
        <w:numPr>
          <w:ilvl w:val="0"/>
          <w:numId w:val="6"/>
        </w:numPr>
      </w:pPr>
      <w:r w:rsidRPr="00F20580">
        <w:rPr>
          <w:rFonts w:ascii="Calibri" w:eastAsia="Calibri" w:hAnsi="Calibri" w:cs="Calibri"/>
          <w:color w:val="222222"/>
        </w:rPr>
        <w:t>Contribute to data collection and analysis for resource mobilization strategies and partnership development.</w:t>
      </w:r>
    </w:p>
    <w:p w14:paraId="24A43020" w14:textId="44B5846F" w:rsidR="00242ADB" w:rsidRPr="00F20580" w:rsidRDefault="00000000" w:rsidP="00F20580">
      <w:pPr>
        <w:pStyle w:val="ListParagraph"/>
        <w:numPr>
          <w:ilvl w:val="0"/>
          <w:numId w:val="3"/>
        </w:numPr>
        <w:spacing w:before="160" w:after="40"/>
        <w:ind w:left="360"/>
        <w:rPr>
          <w:rFonts w:ascii="Calibri" w:eastAsia="Calibri" w:hAnsi="Calibri" w:cs="Calibri"/>
          <w:b/>
          <w:bCs/>
          <w:color w:val="2C5F8A"/>
        </w:rPr>
      </w:pPr>
      <w:r>
        <w:rPr>
          <w:rFonts w:ascii="Calibri" w:eastAsia="Calibri" w:hAnsi="Calibri" w:cs="Calibri"/>
          <w:b/>
          <w:bCs/>
          <w:color w:val="2C5F8A"/>
        </w:rPr>
        <w:t>Knowledge Products and Communication</w:t>
      </w:r>
    </w:p>
    <w:p w14:paraId="49D6F877" w14:textId="77777777" w:rsidR="00242ADB" w:rsidRPr="00F20580" w:rsidRDefault="00000000" w:rsidP="00F20580">
      <w:pPr>
        <w:pStyle w:val="ListParagraph"/>
        <w:numPr>
          <w:ilvl w:val="0"/>
          <w:numId w:val="6"/>
        </w:numPr>
        <w:rPr>
          <w:rFonts w:ascii="Calibri" w:eastAsia="Calibri" w:hAnsi="Calibri" w:cs="Calibri"/>
          <w:color w:val="222222"/>
        </w:rPr>
      </w:pPr>
      <w:r>
        <w:rPr>
          <w:rFonts w:ascii="Calibri" w:eastAsia="Calibri" w:hAnsi="Calibri" w:cs="Calibri"/>
          <w:color w:val="222222"/>
        </w:rPr>
        <w:t>Develop communication materials, including infographics, presentations, and reports.</w:t>
      </w:r>
    </w:p>
    <w:p w14:paraId="5706D9F3" w14:textId="77777777" w:rsidR="00242ADB" w:rsidRDefault="00000000" w:rsidP="00F20580">
      <w:pPr>
        <w:pStyle w:val="ListParagraph"/>
        <w:numPr>
          <w:ilvl w:val="0"/>
          <w:numId w:val="6"/>
        </w:numPr>
      </w:pPr>
      <w:r>
        <w:rPr>
          <w:rFonts w:ascii="Calibri" w:eastAsia="Calibri" w:hAnsi="Calibri" w:cs="Calibri"/>
          <w:color w:val="222222"/>
        </w:rPr>
        <w:t>Support the translation of data and evidence into clear and compelling narratives for advocacy and engagement.</w:t>
      </w:r>
    </w:p>
    <w:p w14:paraId="3CE42E9F" w14:textId="77564C2E" w:rsidR="00242ADB" w:rsidRPr="00F20580" w:rsidRDefault="00000000" w:rsidP="00F20580">
      <w:pPr>
        <w:pStyle w:val="ListParagraph"/>
        <w:numPr>
          <w:ilvl w:val="0"/>
          <w:numId w:val="3"/>
        </w:numPr>
        <w:spacing w:before="160" w:after="40"/>
        <w:ind w:left="360"/>
        <w:rPr>
          <w:rFonts w:ascii="Calibri" w:eastAsia="Calibri" w:hAnsi="Calibri" w:cs="Calibri"/>
          <w:b/>
          <w:bCs/>
          <w:color w:val="2C5F8A"/>
        </w:rPr>
      </w:pPr>
      <w:r>
        <w:rPr>
          <w:rFonts w:ascii="Calibri" w:eastAsia="Calibri" w:hAnsi="Calibri" w:cs="Calibri"/>
          <w:b/>
          <w:bCs/>
          <w:color w:val="2C5F8A"/>
        </w:rPr>
        <w:lastRenderedPageBreak/>
        <w:t>Coordination and Systems Support</w:t>
      </w:r>
    </w:p>
    <w:p w14:paraId="18DD6075" w14:textId="77777777" w:rsidR="00242ADB" w:rsidRPr="00F20580" w:rsidRDefault="00000000" w:rsidP="00F20580">
      <w:pPr>
        <w:pStyle w:val="ListParagraph"/>
        <w:numPr>
          <w:ilvl w:val="0"/>
          <w:numId w:val="6"/>
        </w:numPr>
        <w:rPr>
          <w:rFonts w:ascii="Calibri" w:eastAsia="Calibri" w:hAnsi="Calibri" w:cs="Calibri"/>
          <w:color w:val="222222"/>
        </w:rPr>
      </w:pPr>
      <w:r>
        <w:rPr>
          <w:rFonts w:ascii="Calibri" w:eastAsia="Calibri" w:hAnsi="Calibri" w:cs="Calibri"/>
          <w:color w:val="222222"/>
        </w:rPr>
        <w:t>Maintain and update donor and partner information, including databases and tracking tools.</w:t>
      </w:r>
    </w:p>
    <w:p w14:paraId="7FCA220C" w14:textId="77777777" w:rsidR="00242ADB" w:rsidRDefault="00000000" w:rsidP="00F20580">
      <w:pPr>
        <w:pStyle w:val="ListParagraph"/>
        <w:numPr>
          <w:ilvl w:val="0"/>
          <w:numId w:val="6"/>
        </w:numPr>
      </w:pPr>
      <w:r>
        <w:rPr>
          <w:rFonts w:ascii="Calibri" w:eastAsia="Calibri" w:hAnsi="Calibri" w:cs="Calibri"/>
          <w:color w:val="222222"/>
        </w:rPr>
        <w:t xml:space="preserve">Support coordination across </w:t>
      </w:r>
      <w:proofErr w:type="spellStart"/>
      <w:r>
        <w:rPr>
          <w:rFonts w:ascii="Calibri" w:eastAsia="Calibri" w:hAnsi="Calibri" w:cs="Calibri"/>
          <w:color w:val="222222"/>
        </w:rPr>
        <w:t>programme</w:t>
      </w:r>
      <w:proofErr w:type="spellEnd"/>
      <w:r>
        <w:rPr>
          <w:rFonts w:ascii="Calibri" w:eastAsia="Calibri" w:hAnsi="Calibri" w:cs="Calibri"/>
          <w:color w:val="222222"/>
        </w:rPr>
        <w:t xml:space="preserve"> sections to ensure consistency and quality of data, reporting, and communication outputs.</w:t>
      </w:r>
    </w:p>
    <w:p w14:paraId="08891362" w14:textId="77777777" w:rsidR="00242ADB" w:rsidRDefault="00242ADB">
      <w:pPr>
        <w:spacing w:line="200" w:lineRule="auto"/>
      </w:pPr>
    </w:p>
    <w:p w14:paraId="0DB9552C" w14:textId="77777777" w:rsidR="00242ADB" w:rsidRDefault="00000000">
      <w:pPr>
        <w:pBdr>
          <w:bottom w:val="single" w:sz="6" w:space="2" w:color="1CABE2"/>
        </w:pBdr>
        <w:spacing w:before="200" w:after="80"/>
      </w:pPr>
      <w:r>
        <w:rPr>
          <w:rFonts w:ascii="Calibri" w:eastAsia="Calibri" w:hAnsi="Calibri" w:cs="Calibri"/>
          <w:b/>
          <w:bCs/>
          <w:color w:val="1CABE2"/>
          <w:sz w:val="22"/>
          <w:szCs w:val="22"/>
        </w:rPr>
        <w:t>IV.   Deliverables</w:t>
      </w:r>
    </w:p>
    <w:p w14:paraId="1A051FCD" w14:textId="77777777" w:rsidR="00242ADB" w:rsidRDefault="00000000">
      <w:pPr>
        <w:spacing w:before="60" w:after="60"/>
      </w:pPr>
      <w:r>
        <w:rPr>
          <w:rFonts w:ascii="Calibri" w:eastAsia="Calibri" w:hAnsi="Calibri" w:cs="Calibri"/>
          <w:color w:val="222222"/>
        </w:rPr>
        <w:t>The intern will be expected to produce the following outputs during the assignment:</w:t>
      </w:r>
    </w:p>
    <w:p w14:paraId="51A1B265" w14:textId="77777777" w:rsidR="00242ADB" w:rsidRPr="00F20580" w:rsidRDefault="00000000" w:rsidP="00F20580">
      <w:pPr>
        <w:pStyle w:val="ListParagraph"/>
        <w:numPr>
          <w:ilvl w:val="0"/>
          <w:numId w:val="6"/>
        </w:numPr>
        <w:rPr>
          <w:rFonts w:ascii="Calibri" w:eastAsia="Calibri" w:hAnsi="Calibri" w:cs="Calibri"/>
          <w:color w:val="222222"/>
        </w:rPr>
      </w:pPr>
      <w:r>
        <w:rPr>
          <w:rFonts w:ascii="Calibri" w:eastAsia="Calibri" w:hAnsi="Calibri" w:cs="Calibri"/>
          <w:color w:val="222222"/>
        </w:rPr>
        <w:t xml:space="preserve">Data analysis and visualization outputs to support </w:t>
      </w:r>
      <w:proofErr w:type="spellStart"/>
      <w:r>
        <w:rPr>
          <w:rFonts w:ascii="Calibri" w:eastAsia="Calibri" w:hAnsi="Calibri" w:cs="Calibri"/>
          <w:color w:val="222222"/>
        </w:rPr>
        <w:t>programmes</w:t>
      </w:r>
      <w:proofErr w:type="spellEnd"/>
      <w:r>
        <w:rPr>
          <w:rFonts w:ascii="Calibri" w:eastAsia="Calibri" w:hAnsi="Calibri" w:cs="Calibri"/>
          <w:color w:val="222222"/>
        </w:rPr>
        <w:t xml:space="preserve"> and partnerships.</w:t>
      </w:r>
    </w:p>
    <w:p w14:paraId="4345AC00" w14:textId="77777777" w:rsidR="00242ADB" w:rsidRPr="00F20580" w:rsidRDefault="00000000" w:rsidP="00F20580">
      <w:pPr>
        <w:pStyle w:val="ListParagraph"/>
        <w:numPr>
          <w:ilvl w:val="0"/>
          <w:numId w:val="6"/>
        </w:numPr>
        <w:rPr>
          <w:rFonts w:ascii="Calibri" w:eastAsia="Calibri" w:hAnsi="Calibri" w:cs="Calibri"/>
          <w:color w:val="222222"/>
        </w:rPr>
      </w:pPr>
      <w:r>
        <w:rPr>
          <w:rFonts w:ascii="Calibri" w:eastAsia="Calibri" w:hAnsi="Calibri" w:cs="Calibri"/>
          <w:color w:val="222222"/>
        </w:rPr>
        <w:t>Knowledge products and communication materials (reports, infographics, presentations).</w:t>
      </w:r>
    </w:p>
    <w:p w14:paraId="62E457A3" w14:textId="77777777" w:rsidR="00242ADB" w:rsidRPr="00F20580" w:rsidRDefault="00000000" w:rsidP="00F20580">
      <w:pPr>
        <w:pStyle w:val="ListParagraph"/>
        <w:numPr>
          <w:ilvl w:val="0"/>
          <w:numId w:val="6"/>
        </w:numPr>
        <w:rPr>
          <w:rFonts w:ascii="Calibri" w:eastAsia="Calibri" w:hAnsi="Calibri" w:cs="Calibri"/>
          <w:color w:val="222222"/>
        </w:rPr>
      </w:pPr>
      <w:r>
        <w:rPr>
          <w:rFonts w:ascii="Calibri" w:eastAsia="Calibri" w:hAnsi="Calibri" w:cs="Calibri"/>
          <w:color w:val="222222"/>
        </w:rPr>
        <w:t>Donor-facing materials, including briefing notes, proposals, and reports.</w:t>
      </w:r>
    </w:p>
    <w:p w14:paraId="6D02E7AC" w14:textId="77777777" w:rsidR="00242ADB" w:rsidRPr="00F20580" w:rsidRDefault="00000000" w:rsidP="00F20580">
      <w:pPr>
        <w:pStyle w:val="ListParagraph"/>
        <w:numPr>
          <w:ilvl w:val="0"/>
          <w:numId w:val="6"/>
        </w:numPr>
        <w:rPr>
          <w:rFonts w:ascii="Calibri" w:eastAsia="Calibri" w:hAnsi="Calibri" w:cs="Calibri"/>
          <w:color w:val="222222"/>
        </w:rPr>
      </w:pPr>
      <w:r>
        <w:rPr>
          <w:rFonts w:ascii="Calibri" w:eastAsia="Calibri" w:hAnsi="Calibri" w:cs="Calibri"/>
          <w:color w:val="222222"/>
        </w:rPr>
        <w:t>Updated partner and donor tracking tools and databases.</w:t>
      </w:r>
    </w:p>
    <w:p w14:paraId="237E9B0F" w14:textId="77777777" w:rsidR="00242ADB" w:rsidRDefault="00000000" w:rsidP="00F20580">
      <w:pPr>
        <w:pStyle w:val="ListParagraph"/>
        <w:numPr>
          <w:ilvl w:val="0"/>
          <w:numId w:val="6"/>
        </w:numPr>
      </w:pPr>
      <w:r>
        <w:rPr>
          <w:rFonts w:ascii="Calibri" w:eastAsia="Calibri" w:hAnsi="Calibri" w:cs="Calibri"/>
          <w:color w:val="222222"/>
        </w:rPr>
        <w:t>Final summary report and presentation.</w:t>
      </w:r>
    </w:p>
    <w:p w14:paraId="4B0F65BE" w14:textId="77777777" w:rsidR="00242ADB" w:rsidRDefault="00242ADB">
      <w:pPr>
        <w:spacing w:line="200" w:lineRule="auto"/>
      </w:pPr>
    </w:p>
    <w:p w14:paraId="28BEF4F4" w14:textId="77777777" w:rsidR="00242ADB" w:rsidRDefault="00000000">
      <w:pPr>
        <w:pBdr>
          <w:bottom w:val="single" w:sz="6" w:space="2" w:color="1CABE2"/>
        </w:pBdr>
        <w:spacing w:before="200" w:after="80"/>
      </w:pPr>
      <w:r>
        <w:rPr>
          <w:rFonts w:ascii="Calibri" w:eastAsia="Calibri" w:hAnsi="Calibri" w:cs="Calibri"/>
          <w:b/>
          <w:bCs/>
          <w:color w:val="1CABE2"/>
          <w:sz w:val="22"/>
          <w:szCs w:val="22"/>
        </w:rPr>
        <w:t>V.   Learning Opportunities</w:t>
      </w:r>
    </w:p>
    <w:p w14:paraId="40C800B1" w14:textId="77777777" w:rsidR="00242ADB" w:rsidRDefault="00000000">
      <w:pPr>
        <w:spacing w:before="60" w:after="60"/>
      </w:pPr>
      <w:r>
        <w:rPr>
          <w:rFonts w:ascii="Calibri" w:eastAsia="Calibri" w:hAnsi="Calibri" w:cs="Calibri"/>
          <w:color w:val="222222"/>
        </w:rPr>
        <w:t>This internship will provide the following learning and professional development opportunities:</w:t>
      </w:r>
    </w:p>
    <w:p w14:paraId="53CF6E27" w14:textId="77777777" w:rsidR="00242ADB" w:rsidRPr="00F20580" w:rsidRDefault="00000000" w:rsidP="00F20580">
      <w:pPr>
        <w:pStyle w:val="ListParagraph"/>
        <w:numPr>
          <w:ilvl w:val="0"/>
          <w:numId w:val="6"/>
        </w:numPr>
        <w:rPr>
          <w:rFonts w:ascii="Calibri" w:eastAsia="Calibri" w:hAnsi="Calibri" w:cs="Calibri"/>
          <w:color w:val="222222"/>
        </w:rPr>
      </w:pPr>
      <w:r>
        <w:rPr>
          <w:rFonts w:ascii="Calibri" w:eastAsia="Calibri" w:hAnsi="Calibri" w:cs="Calibri"/>
          <w:color w:val="222222"/>
        </w:rPr>
        <w:t>Practical experience in data-driven programming, knowledge management, and digital innovation.</w:t>
      </w:r>
    </w:p>
    <w:p w14:paraId="57C19E91" w14:textId="77777777" w:rsidR="00242ADB" w:rsidRPr="00F20580" w:rsidRDefault="00000000" w:rsidP="00F20580">
      <w:pPr>
        <w:pStyle w:val="ListParagraph"/>
        <w:numPr>
          <w:ilvl w:val="0"/>
          <w:numId w:val="6"/>
        </w:numPr>
        <w:rPr>
          <w:rFonts w:ascii="Calibri" w:eastAsia="Calibri" w:hAnsi="Calibri" w:cs="Calibri"/>
          <w:color w:val="222222"/>
        </w:rPr>
      </w:pPr>
      <w:r>
        <w:rPr>
          <w:rFonts w:ascii="Calibri" w:eastAsia="Calibri" w:hAnsi="Calibri" w:cs="Calibri"/>
          <w:color w:val="222222"/>
        </w:rPr>
        <w:t>Exposure to public sector partnerships and resource mobilization in a middle-income country context.</w:t>
      </w:r>
    </w:p>
    <w:p w14:paraId="39ECF6B2" w14:textId="77777777" w:rsidR="00242ADB" w:rsidRPr="00F20580" w:rsidRDefault="00000000" w:rsidP="00F20580">
      <w:pPr>
        <w:pStyle w:val="ListParagraph"/>
        <w:numPr>
          <w:ilvl w:val="0"/>
          <w:numId w:val="6"/>
        </w:numPr>
        <w:rPr>
          <w:rFonts w:ascii="Calibri" w:eastAsia="Calibri" w:hAnsi="Calibri" w:cs="Calibri"/>
          <w:color w:val="222222"/>
        </w:rPr>
      </w:pPr>
      <w:r>
        <w:rPr>
          <w:rFonts w:ascii="Calibri" w:eastAsia="Calibri" w:hAnsi="Calibri" w:cs="Calibri"/>
          <w:color w:val="222222"/>
        </w:rPr>
        <w:t>Experience in translating data and evidence into communication and advocacy products.</w:t>
      </w:r>
    </w:p>
    <w:p w14:paraId="52C0D238" w14:textId="77777777" w:rsidR="00242ADB" w:rsidRDefault="00000000" w:rsidP="00F20580">
      <w:pPr>
        <w:pStyle w:val="ListParagraph"/>
        <w:numPr>
          <w:ilvl w:val="0"/>
          <w:numId w:val="6"/>
        </w:numPr>
      </w:pPr>
      <w:r>
        <w:rPr>
          <w:rFonts w:ascii="Calibri" w:eastAsia="Calibri" w:hAnsi="Calibri" w:cs="Calibri"/>
          <w:color w:val="222222"/>
        </w:rPr>
        <w:t xml:space="preserve">Insight into integrated </w:t>
      </w:r>
      <w:proofErr w:type="spellStart"/>
      <w:r>
        <w:rPr>
          <w:rFonts w:ascii="Calibri" w:eastAsia="Calibri" w:hAnsi="Calibri" w:cs="Calibri"/>
          <w:color w:val="222222"/>
        </w:rPr>
        <w:t>programme</w:t>
      </w:r>
      <w:proofErr w:type="spellEnd"/>
      <w:r>
        <w:rPr>
          <w:rFonts w:ascii="Calibri" w:eastAsia="Calibri" w:hAnsi="Calibri" w:cs="Calibri"/>
          <w:color w:val="222222"/>
        </w:rPr>
        <w:t xml:space="preserve"> planning, monitoring, and partnership coordination within a UNICEF country office.</w:t>
      </w:r>
    </w:p>
    <w:p w14:paraId="4A4D9A17" w14:textId="77777777" w:rsidR="00242ADB" w:rsidRDefault="00242ADB">
      <w:pPr>
        <w:spacing w:line="200" w:lineRule="auto"/>
      </w:pPr>
    </w:p>
    <w:p w14:paraId="1E1D45D7" w14:textId="77777777" w:rsidR="00242ADB" w:rsidRDefault="00000000">
      <w:pPr>
        <w:pBdr>
          <w:bottom w:val="single" w:sz="6" w:space="2" w:color="1CABE2"/>
        </w:pBdr>
        <w:spacing w:before="200" w:after="80"/>
      </w:pPr>
      <w:r>
        <w:rPr>
          <w:rFonts w:ascii="Calibri" w:eastAsia="Calibri" w:hAnsi="Calibri" w:cs="Calibri"/>
          <w:b/>
          <w:bCs/>
          <w:color w:val="1CABE2"/>
          <w:sz w:val="22"/>
          <w:szCs w:val="22"/>
        </w:rPr>
        <w:t>VI.   Qualifications</w:t>
      </w:r>
    </w:p>
    <w:p w14:paraId="640D08A5" w14:textId="77777777" w:rsidR="00242ADB" w:rsidRDefault="00000000">
      <w:pPr>
        <w:spacing w:before="120" w:after="40"/>
      </w:pPr>
      <w:r>
        <w:rPr>
          <w:rFonts w:ascii="Calibri" w:eastAsia="Calibri" w:hAnsi="Calibri" w:cs="Calibri"/>
          <w:b/>
          <w:bCs/>
          <w:color w:val="222222"/>
        </w:rPr>
        <w:t>Education</w:t>
      </w:r>
    </w:p>
    <w:p w14:paraId="63117CFA" w14:textId="77777777" w:rsidR="00242ADB" w:rsidRDefault="00000000">
      <w:pPr>
        <w:spacing w:before="60" w:after="60"/>
      </w:pPr>
      <w:r>
        <w:rPr>
          <w:rFonts w:ascii="Calibri" w:eastAsia="Calibri" w:hAnsi="Calibri" w:cs="Calibri"/>
          <w:color w:val="222222"/>
        </w:rPr>
        <w:t>Currently enrolled in, or recently completed within the past two years, a degree in international relations, development studies, public policy, data science, communications, or a related field.</w:t>
      </w:r>
    </w:p>
    <w:p w14:paraId="30F47743" w14:textId="77777777" w:rsidR="00242ADB" w:rsidRDefault="00000000">
      <w:pPr>
        <w:spacing w:before="120" w:after="40"/>
      </w:pPr>
      <w:r>
        <w:rPr>
          <w:rFonts w:ascii="Calibri" w:eastAsia="Calibri" w:hAnsi="Calibri" w:cs="Calibri"/>
          <w:b/>
          <w:bCs/>
          <w:color w:val="222222"/>
        </w:rPr>
        <w:t>Experience and Skills</w:t>
      </w:r>
    </w:p>
    <w:p w14:paraId="2D900328" w14:textId="77777777" w:rsidR="00242ADB" w:rsidRPr="00F20580" w:rsidRDefault="00000000" w:rsidP="00F20580">
      <w:pPr>
        <w:pStyle w:val="ListParagraph"/>
        <w:numPr>
          <w:ilvl w:val="0"/>
          <w:numId w:val="6"/>
        </w:numPr>
        <w:rPr>
          <w:rFonts w:ascii="Calibri" w:eastAsia="Calibri" w:hAnsi="Calibri" w:cs="Calibri"/>
          <w:color w:val="222222"/>
        </w:rPr>
      </w:pPr>
      <w:r>
        <w:rPr>
          <w:rFonts w:ascii="Calibri" w:eastAsia="Calibri" w:hAnsi="Calibri" w:cs="Calibri"/>
          <w:color w:val="222222"/>
        </w:rPr>
        <w:t>Strong analytical, writing, and communication skills.</w:t>
      </w:r>
    </w:p>
    <w:p w14:paraId="08D5E9C1" w14:textId="77777777" w:rsidR="00242ADB" w:rsidRPr="00F20580" w:rsidRDefault="00000000" w:rsidP="00F20580">
      <w:pPr>
        <w:pStyle w:val="ListParagraph"/>
        <w:numPr>
          <w:ilvl w:val="0"/>
          <w:numId w:val="6"/>
        </w:numPr>
        <w:rPr>
          <w:rFonts w:ascii="Calibri" w:eastAsia="Calibri" w:hAnsi="Calibri" w:cs="Calibri"/>
          <w:color w:val="222222"/>
        </w:rPr>
      </w:pPr>
      <w:r>
        <w:rPr>
          <w:rFonts w:ascii="Calibri" w:eastAsia="Calibri" w:hAnsi="Calibri" w:cs="Calibri"/>
          <w:color w:val="222222"/>
        </w:rPr>
        <w:t>Interest in data, knowledge management, and partnerships.</w:t>
      </w:r>
    </w:p>
    <w:p w14:paraId="11754AE3" w14:textId="77777777" w:rsidR="00242ADB" w:rsidRPr="00F20580" w:rsidRDefault="00000000" w:rsidP="00F20580">
      <w:pPr>
        <w:pStyle w:val="ListParagraph"/>
        <w:numPr>
          <w:ilvl w:val="0"/>
          <w:numId w:val="6"/>
        </w:numPr>
        <w:rPr>
          <w:rFonts w:ascii="Calibri" w:eastAsia="Calibri" w:hAnsi="Calibri" w:cs="Calibri"/>
          <w:color w:val="222222"/>
        </w:rPr>
      </w:pPr>
      <w:r>
        <w:rPr>
          <w:rFonts w:ascii="Calibri" w:eastAsia="Calibri" w:hAnsi="Calibri" w:cs="Calibri"/>
          <w:color w:val="222222"/>
        </w:rPr>
        <w:t>Familiarity with digital or AI tools for data visualization or knowledge management is an asset.</w:t>
      </w:r>
    </w:p>
    <w:p w14:paraId="5BC69BAA" w14:textId="77777777" w:rsidR="00242ADB" w:rsidRDefault="00000000" w:rsidP="00F20580">
      <w:pPr>
        <w:pStyle w:val="ListParagraph"/>
        <w:numPr>
          <w:ilvl w:val="0"/>
          <w:numId w:val="6"/>
        </w:numPr>
      </w:pPr>
      <w:r>
        <w:rPr>
          <w:rFonts w:ascii="Calibri" w:eastAsia="Calibri" w:hAnsi="Calibri" w:cs="Calibri"/>
          <w:color w:val="222222"/>
        </w:rPr>
        <w:t>Strong organizational and coordination skills.</w:t>
      </w:r>
    </w:p>
    <w:p w14:paraId="6D4EA13F" w14:textId="77777777" w:rsidR="00242ADB" w:rsidRDefault="00000000">
      <w:pPr>
        <w:spacing w:before="120" w:after="40"/>
      </w:pPr>
      <w:r>
        <w:rPr>
          <w:rFonts w:ascii="Calibri" w:eastAsia="Calibri" w:hAnsi="Calibri" w:cs="Calibri"/>
          <w:b/>
          <w:bCs/>
          <w:color w:val="222222"/>
        </w:rPr>
        <w:t>Language</w:t>
      </w:r>
    </w:p>
    <w:p w14:paraId="7C8CDB94" w14:textId="77777777" w:rsidR="00242ADB" w:rsidRDefault="00000000">
      <w:pPr>
        <w:spacing w:before="60" w:after="60"/>
      </w:pPr>
      <w:r>
        <w:rPr>
          <w:rFonts w:ascii="Calibri" w:eastAsia="Calibri" w:hAnsi="Calibri" w:cs="Calibri"/>
          <w:color w:val="222222"/>
        </w:rPr>
        <w:t>Fluency in English is required.</w:t>
      </w:r>
    </w:p>
    <w:p w14:paraId="42D0B9F9" w14:textId="77777777" w:rsidR="00242ADB" w:rsidRDefault="00242ADB">
      <w:pPr>
        <w:spacing w:line="200" w:lineRule="auto"/>
      </w:pPr>
    </w:p>
    <w:p w14:paraId="5C7B4D03" w14:textId="77777777" w:rsidR="00242ADB" w:rsidRDefault="00000000">
      <w:pPr>
        <w:pBdr>
          <w:bottom w:val="single" w:sz="6" w:space="2" w:color="1CABE2"/>
        </w:pBdr>
        <w:spacing w:before="200" w:after="80"/>
      </w:pPr>
      <w:r>
        <w:rPr>
          <w:rFonts w:ascii="Calibri" w:eastAsia="Calibri" w:hAnsi="Calibri" w:cs="Calibri"/>
          <w:b/>
          <w:bCs/>
          <w:color w:val="1CABE2"/>
          <w:sz w:val="22"/>
          <w:szCs w:val="22"/>
        </w:rPr>
        <w:t>VII.   Conditions of Internship</w:t>
      </w:r>
    </w:p>
    <w:p w14:paraId="014657D7" w14:textId="77777777" w:rsidR="00242ADB" w:rsidRDefault="00000000">
      <w:pPr>
        <w:spacing w:before="60" w:after="60"/>
      </w:pPr>
      <w:r>
        <w:rPr>
          <w:rFonts w:ascii="Calibri" w:eastAsia="Calibri" w:hAnsi="Calibri" w:cs="Calibri"/>
          <w:color w:val="222222"/>
        </w:rPr>
        <w:t>This internship is offered in accordance with UNICEF's Internship Policy. Interns are not considered staff members and do not receive a salary. A stipend is provided by Seoul National University.</w:t>
      </w:r>
    </w:p>
    <w:p w14:paraId="02A48E3A" w14:textId="77777777" w:rsidR="00242ADB" w:rsidRDefault="00000000">
      <w:pPr>
        <w:spacing w:before="60" w:after="60"/>
      </w:pPr>
      <w:r>
        <w:rPr>
          <w:rFonts w:ascii="Calibri" w:eastAsia="Calibri" w:hAnsi="Calibri" w:cs="Calibri"/>
          <w:color w:val="222222"/>
        </w:rPr>
        <w:t>Interns are responsible for arranging their own medical insurance, visa, and administrative requirements.</w:t>
      </w:r>
    </w:p>
    <w:p w14:paraId="7DF1069B" w14:textId="77777777" w:rsidR="00242ADB" w:rsidRDefault="00000000">
      <w:pPr>
        <w:spacing w:before="60" w:after="60"/>
      </w:pPr>
      <w:r>
        <w:rPr>
          <w:rFonts w:ascii="Calibri" w:eastAsia="Calibri" w:hAnsi="Calibri" w:cs="Calibri"/>
          <w:color w:val="222222"/>
        </w:rPr>
        <w:t>UNICEF maintains zero tolerance for misconduct and is committed to safeguarding children.</w:t>
      </w:r>
    </w:p>
    <w:sectPr w:rsidR="00242ADB">
      <w:headerReference w:type="default" r:id="rId7"/>
      <w:footerReference w:type="default" r:id="rId8"/>
      <w:pgSz w:w="12240" w:h="15840"/>
      <w:pgMar w:top="720" w:right="1080" w:bottom="72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5B15B" w14:textId="77777777" w:rsidR="00F37654" w:rsidRDefault="00F37654">
      <w:r>
        <w:separator/>
      </w:r>
    </w:p>
  </w:endnote>
  <w:endnote w:type="continuationSeparator" w:id="0">
    <w:p w14:paraId="4A88850F" w14:textId="77777777" w:rsidR="00F37654" w:rsidRDefault="00F37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61E2D" w14:textId="77777777" w:rsidR="00242ADB" w:rsidRDefault="00242ADB">
    <w:pPr>
      <w:pBdr>
        <w:top w:val="single" w:sz="4" w:space="1" w:color="CCCCCC"/>
      </w:pBdr>
    </w:pPr>
  </w:p>
  <w:p w14:paraId="18A09C3C" w14:textId="77777777" w:rsidR="00242ADB" w:rsidRDefault="00000000">
    <w:pPr>
      <w:tabs>
        <w:tab w:val="right" w:pos="9746"/>
      </w:tabs>
      <w:spacing w:before="60"/>
    </w:pPr>
    <w:proofErr w:type="gramStart"/>
    <w:r>
      <w:rPr>
        <w:rFonts w:ascii="Calibri" w:eastAsia="Calibri" w:hAnsi="Calibri" w:cs="Calibri"/>
        <w:color w:val="999999"/>
        <w:sz w:val="16"/>
        <w:szCs w:val="16"/>
      </w:rPr>
      <w:t>UNICEF  |</w:t>
    </w:r>
    <w:proofErr w:type="gramEnd"/>
    <w:r>
      <w:rPr>
        <w:rFonts w:ascii="Calibri" w:eastAsia="Calibri" w:hAnsi="Calibri" w:cs="Calibri"/>
        <w:color w:val="999999"/>
        <w:sz w:val="16"/>
        <w:szCs w:val="16"/>
      </w:rPr>
      <w:t xml:space="preserve">  Internship Terms of Reference</w:t>
    </w:r>
    <w:r>
      <w:rPr>
        <w:rFonts w:ascii="Calibri" w:eastAsia="Calibri" w:hAnsi="Calibri" w:cs="Calibri"/>
        <w:color w:val="999999"/>
        <w:sz w:val="16"/>
        <w:szCs w:val="16"/>
      </w:rPr>
      <w:tab/>
      <w:t xml:space="preserve">Page </w:t>
    </w:r>
    <w:r>
      <w:rPr>
        <w:rFonts w:ascii="Calibri" w:eastAsia="Calibri" w:hAnsi="Calibri" w:cs="Calibri"/>
        <w:color w:val="999999"/>
        <w:sz w:val="16"/>
        <w:szCs w:val="16"/>
      </w:rPr>
      <w:fldChar w:fldCharType="begin"/>
    </w:r>
    <w:r>
      <w:rPr>
        <w:rFonts w:ascii="Calibri" w:eastAsia="Calibri" w:hAnsi="Calibri" w:cs="Calibri"/>
        <w:color w:val="999999"/>
        <w:sz w:val="16"/>
        <w:szCs w:val="16"/>
      </w:rPr>
      <w:instrText>PAGE</w:instrText>
    </w:r>
    <w:r>
      <w:rPr>
        <w:rFonts w:ascii="Calibri" w:eastAsia="Calibri" w:hAnsi="Calibri" w:cs="Calibri"/>
        <w:color w:val="999999"/>
        <w:sz w:val="16"/>
        <w:szCs w:val="16"/>
      </w:rPr>
      <w:fldChar w:fldCharType="separate"/>
    </w:r>
    <w:r w:rsidR="00F20580">
      <w:rPr>
        <w:rFonts w:ascii="Calibri" w:eastAsia="Calibri" w:hAnsi="Calibri" w:cs="Calibri"/>
        <w:noProof/>
        <w:color w:val="999999"/>
        <w:sz w:val="16"/>
        <w:szCs w:val="16"/>
      </w:rPr>
      <w:t>1</w:t>
    </w:r>
    <w:r>
      <w:rPr>
        <w:rFonts w:ascii="Calibri" w:eastAsia="Calibri" w:hAnsi="Calibri" w:cs="Calibri"/>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9FDC1" w14:textId="77777777" w:rsidR="00F37654" w:rsidRDefault="00F37654">
      <w:r>
        <w:separator/>
      </w:r>
    </w:p>
  </w:footnote>
  <w:footnote w:type="continuationSeparator" w:id="0">
    <w:p w14:paraId="22ADFCE6" w14:textId="77777777" w:rsidR="00F37654" w:rsidRDefault="00F37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9E630" w14:textId="77777777" w:rsidR="00242ADB" w:rsidRDefault="00242ADB">
    <w:pPr>
      <w:pBdr>
        <w:bottom w:val="single" w:sz="6" w:space="1" w:color="1CABE2"/>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F3752"/>
    <w:multiLevelType w:val="hybridMultilevel"/>
    <w:tmpl w:val="04546DB0"/>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 w15:restartNumberingAfterBreak="0">
    <w:nsid w:val="196F6D02"/>
    <w:multiLevelType w:val="hybridMultilevel"/>
    <w:tmpl w:val="5EB6E00E"/>
    <w:lvl w:ilvl="0" w:tplc="31E6D45E">
      <w:start w:val="1"/>
      <w:numFmt w:val="bullet"/>
      <w:lvlText w:val="●"/>
      <w:lvlJc w:val="left"/>
      <w:pPr>
        <w:ind w:left="720" w:hanging="360"/>
      </w:pPr>
    </w:lvl>
    <w:lvl w:ilvl="1" w:tplc="B734D77A">
      <w:start w:val="1"/>
      <w:numFmt w:val="bullet"/>
      <w:lvlText w:val="○"/>
      <w:lvlJc w:val="left"/>
      <w:pPr>
        <w:ind w:left="1440" w:hanging="360"/>
      </w:pPr>
    </w:lvl>
    <w:lvl w:ilvl="2" w:tplc="0D889162">
      <w:start w:val="1"/>
      <w:numFmt w:val="bullet"/>
      <w:lvlText w:val="■"/>
      <w:lvlJc w:val="left"/>
      <w:pPr>
        <w:ind w:left="2160" w:hanging="360"/>
      </w:pPr>
    </w:lvl>
    <w:lvl w:ilvl="3" w:tplc="F55A3866">
      <w:start w:val="1"/>
      <w:numFmt w:val="bullet"/>
      <w:lvlText w:val="●"/>
      <w:lvlJc w:val="left"/>
      <w:pPr>
        <w:ind w:left="2880" w:hanging="360"/>
      </w:pPr>
    </w:lvl>
    <w:lvl w:ilvl="4" w:tplc="2C763752">
      <w:start w:val="1"/>
      <w:numFmt w:val="bullet"/>
      <w:lvlText w:val="○"/>
      <w:lvlJc w:val="left"/>
      <w:pPr>
        <w:ind w:left="3600" w:hanging="360"/>
      </w:pPr>
    </w:lvl>
    <w:lvl w:ilvl="5" w:tplc="B688ECBC">
      <w:start w:val="1"/>
      <w:numFmt w:val="bullet"/>
      <w:lvlText w:val="■"/>
      <w:lvlJc w:val="left"/>
      <w:pPr>
        <w:ind w:left="4320" w:hanging="360"/>
      </w:pPr>
    </w:lvl>
    <w:lvl w:ilvl="6" w:tplc="747C4E4E">
      <w:start w:val="1"/>
      <w:numFmt w:val="bullet"/>
      <w:lvlText w:val="●"/>
      <w:lvlJc w:val="left"/>
      <w:pPr>
        <w:ind w:left="5040" w:hanging="360"/>
      </w:pPr>
    </w:lvl>
    <w:lvl w:ilvl="7" w:tplc="61461014">
      <w:start w:val="1"/>
      <w:numFmt w:val="bullet"/>
      <w:lvlText w:val="●"/>
      <w:lvlJc w:val="left"/>
      <w:pPr>
        <w:ind w:left="5760" w:hanging="360"/>
      </w:pPr>
    </w:lvl>
    <w:lvl w:ilvl="8" w:tplc="3BDA8F0E">
      <w:start w:val="1"/>
      <w:numFmt w:val="bullet"/>
      <w:lvlText w:val="●"/>
      <w:lvlJc w:val="left"/>
      <w:pPr>
        <w:ind w:left="6480" w:hanging="360"/>
      </w:pPr>
    </w:lvl>
  </w:abstractNum>
  <w:abstractNum w:abstractNumId="2" w15:restartNumberingAfterBreak="0">
    <w:nsid w:val="310243EA"/>
    <w:multiLevelType w:val="hybridMultilevel"/>
    <w:tmpl w:val="3B58F654"/>
    <w:lvl w:ilvl="0" w:tplc="A042A5D0">
      <w:start w:val="1"/>
      <w:numFmt w:val="bullet"/>
      <w:lvlText w:val="•"/>
      <w:lvlJc w:val="left"/>
      <w:pPr>
        <w:spacing w:before="40" w:after="40"/>
        <w:ind w:left="360" w:hanging="220"/>
      </w:pPr>
    </w:lvl>
    <w:lvl w:ilvl="1" w:tplc="8E40DA06">
      <w:numFmt w:val="decimal"/>
      <w:lvlText w:val=""/>
      <w:lvlJc w:val="left"/>
    </w:lvl>
    <w:lvl w:ilvl="2" w:tplc="A6A6C4C4">
      <w:numFmt w:val="decimal"/>
      <w:lvlText w:val=""/>
      <w:lvlJc w:val="left"/>
    </w:lvl>
    <w:lvl w:ilvl="3" w:tplc="0986DBE0">
      <w:numFmt w:val="decimal"/>
      <w:lvlText w:val=""/>
      <w:lvlJc w:val="left"/>
    </w:lvl>
    <w:lvl w:ilvl="4" w:tplc="AA703624">
      <w:numFmt w:val="decimal"/>
      <w:lvlText w:val=""/>
      <w:lvlJc w:val="left"/>
    </w:lvl>
    <w:lvl w:ilvl="5" w:tplc="52364798">
      <w:numFmt w:val="decimal"/>
      <w:lvlText w:val=""/>
      <w:lvlJc w:val="left"/>
    </w:lvl>
    <w:lvl w:ilvl="6" w:tplc="075E1442">
      <w:numFmt w:val="decimal"/>
      <w:lvlText w:val=""/>
      <w:lvlJc w:val="left"/>
    </w:lvl>
    <w:lvl w:ilvl="7" w:tplc="8AD2FB42">
      <w:numFmt w:val="decimal"/>
      <w:lvlText w:val=""/>
      <w:lvlJc w:val="left"/>
    </w:lvl>
    <w:lvl w:ilvl="8" w:tplc="CF32388C">
      <w:numFmt w:val="decimal"/>
      <w:lvlText w:val=""/>
      <w:lvlJc w:val="left"/>
    </w:lvl>
  </w:abstractNum>
  <w:abstractNum w:abstractNumId="3" w15:restartNumberingAfterBreak="0">
    <w:nsid w:val="325F1480"/>
    <w:multiLevelType w:val="hybridMultilevel"/>
    <w:tmpl w:val="00DC6AFC"/>
    <w:lvl w:ilvl="0" w:tplc="F38836C8">
      <w:start w:val="1"/>
      <w:numFmt w:val="upperLetter"/>
      <w:lvlText w:val="%1."/>
      <w:lvlJc w:val="left"/>
      <w:pPr>
        <w:ind w:left="720" w:hanging="360"/>
      </w:pPr>
      <w:rPr>
        <w:rFonts w:ascii="Calibri" w:eastAsia="Calibri" w:hAnsi="Calibri" w:cs="Calibri" w:hint="default"/>
        <w:b/>
        <w:color w:val="2C5F8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5C0A74"/>
    <w:multiLevelType w:val="hybridMultilevel"/>
    <w:tmpl w:val="8C52B494"/>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5" w15:restartNumberingAfterBreak="0">
    <w:nsid w:val="7B6409A6"/>
    <w:multiLevelType w:val="hybridMultilevel"/>
    <w:tmpl w:val="A378B2C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5286006">
    <w:abstractNumId w:val="1"/>
    <w:lvlOverride w:ilvl="0">
      <w:startOverride w:val="1"/>
    </w:lvlOverride>
  </w:num>
  <w:num w:numId="2" w16cid:durableId="66465659">
    <w:abstractNumId w:val="2"/>
    <w:lvlOverride w:ilvl="0">
      <w:startOverride w:val="1"/>
    </w:lvlOverride>
  </w:num>
  <w:num w:numId="3" w16cid:durableId="876356145">
    <w:abstractNumId w:val="5"/>
  </w:num>
  <w:num w:numId="4" w16cid:durableId="1827162866">
    <w:abstractNumId w:val="3"/>
  </w:num>
  <w:num w:numId="5" w16cid:durableId="1816680552">
    <w:abstractNumId w:val="4"/>
  </w:num>
  <w:num w:numId="6" w16cid:durableId="2005736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ADB"/>
    <w:rsid w:val="00242ADB"/>
    <w:rsid w:val="00E57F48"/>
    <w:rsid w:val="00F20580"/>
    <w:rsid w:val="00F376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11FEEE"/>
  <w15:docId w15:val="{D4A4C27B-7AAB-E14B-9346-D5B8BFC28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741</Words>
  <Characters>4226</Characters>
  <Application>Microsoft Office Word</Application>
  <DocSecurity>0</DocSecurity>
  <Lines>35</Lines>
  <Paragraphs>9</Paragraphs>
  <ScaleCrop>false</ScaleCrop>
  <Company/>
  <LinksUpToDate>false</LinksUpToDate>
  <CharactersWithSpaces>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Oren Schlein</cp:lastModifiedBy>
  <cp:revision>2</cp:revision>
  <dcterms:created xsi:type="dcterms:W3CDTF">2026-04-22T04:14:00Z</dcterms:created>
  <dcterms:modified xsi:type="dcterms:W3CDTF">2026-04-22T04:44:00Z</dcterms:modified>
</cp:coreProperties>
</file>